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Pr>
        <w:drawing>
          <wp:inline distB="0" distT="0" distL="0" distR="0">
            <wp:extent cx="5943600" cy="953792"/>
            <wp:effectExtent b="0" l="0" r="0" t="0"/>
            <wp:docPr id="2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9537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spacing w:line="240" w:lineRule="auto"/>
        <w:rPr/>
      </w:pPr>
      <w:r w:rsidDel="00000000" w:rsidR="00000000" w:rsidRPr="00000000">
        <w:rPr>
          <w:rtl w:val="0"/>
        </w:rPr>
        <w:t xml:space="preserve">Insertion Electromagnetic Flowmeter (IEF) firmware update guide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The purpose of this document is to describe the procedure required to update firmware on the IEF mainboard and display.</w:t>
      </w:r>
    </w:p>
    <w:p w:rsidR="00000000" w:rsidDel="00000000" w:rsidP="00000000" w:rsidRDefault="00000000" w:rsidRPr="00000000" w14:paraId="00000006">
      <w:pPr>
        <w:pStyle w:val="Heading3"/>
        <w:numPr>
          <w:ilvl w:val="0"/>
          <w:numId w:val="1"/>
        </w:numPr>
        <w:spacing w:line="240" w:lineRule="auto"/>
        <w:ind w:left="360" w:hanging="360"/>
        <w:rPr/>
      </w:pPr>
      <w:r w:rsidDel="00000000" w:rsidR="00000000" w:rsidRPr="00000000">
        <w:rPr>
          <w:rtl w:val="0"/>
        </w:rPr>
        <w:t xml:space="preserve">Requirements</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The following items are required to perform a firmware update on the display.</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PC with Windows XP or newer</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Mini-USB cable</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IEF display to be updated</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SAM-BA v2.18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higher firmware update application</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Firmware file: MagFlowDisplay_X_X_XXX.bin</w:t>
      </w:r>
    </w:p>
    <w:p w:rsidR="00000000" w:rsidDel="00000000" w:rsidP="00000000" w:rsidRDefault="00000000" w:rsidRPr="00000000" w14:paraId="0000000E">
      <w:pPr>
        <w:pStyle w:val="Heading3"/>
        <w:numPr>
          <w:ilvl w:val="0"/>
          <w:numId w:val="1"/>
        </w:numPr>
        <w:ind w:left="360" w:hanging="360"/>
        <w:rPr/>
      </w:pPr>
      <w:r w:rsidDel="00000000" w:rsidR="00000000" w:rsidRPr="00000000">
        <w:rPr>
          <w:rtl w:val="0"/>
        </w:rPr>
        <w:t xml:space="preserve">Setup</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SAM-BA firmware updater application by double clicking sam-ba_2.16.exe and follow the prompts.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3"/>
        <w:numPr>
          <w:ilvl w:val="0"/>
          <w:numId w:val="4"/>
        </w:numPr>
        <w:ind w:left="720" w:hanging="360"/>
        <w:rPr/>
      </w:pPr>
      <w:r w:rsidDel="00000000" w:rsidR="00000000" w:rsidRPr="00000000">
        <w:rPr>
          <w:rtl w:val="0"/>
        </w:rPr>
        <w:t xml:space="preserve">Update Display Firmware Procedure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Disconnect the ribbon cable and USB cable if connected.</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Plug the USB cable into the PC.</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Press and hold the RIGHT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7160" cy="192024"/>
            <wp:effectExtent b="0" l="0" r="0" t="0"/>
            <wp:docPr id="2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37160" cy="19202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MENU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7160" cy="189230"/>
            <wp:effectExtent b="0" l="0" r="0" t="0"/>
            <wp:docPr id="24" name="image2.png"/>
            <a:graphic>
              <a:graphicData uri="http://schemas.openxmlformats.org/drawingml/2006/picture">
                <pic:pic>
                  <pic:nvPicPr>
                    <pic:cNvPr id="0" name="image2.png"/>
                    <pic:cNvPicPr preferRelativeResize="0"/>
                  </pic:nvPicPr>
                  <pic:blipFill>
                    <a:blip r:embed="rId9"/>
                    <a:srcRect b="33209" l="3938" r="85954" t="52211"/>
                    <a:stretch>
                      <a:fillRect/>
                    </a:stretch>
                  </pic:blipFill>
                  <pic:spPr>
                    <a:xfrm>
                      <a:off x="0" y="0"/>
                      <a:ext cx="137160" cy="18923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buttons.</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buttons held, plug the mini-USB cable into the display.  The buttons can be released after the Windows USB enumeration sound is heard.  If successful, the backlight will be on, but no image will be display on the LCD.  The display is now in firmware update mode.</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the SAM-BA application.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962953" cy="1714739"/>
            <wp:effectExtent b="0" l="0" r="0" t="0"/>
            <wp:docPr id="2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62953" cy="1714739"/>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dialog, verify the “Select the connection” value is “\USBserial\COMxx”.  Where XX is the virtual COM port assign to the IEF mainboard.</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“at91sam4e8-ek” from the “Select you board” selection box.</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the box next to “Customize lowlevel” and click the “Connect” button.</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“16000000” from the “Select on board crystal” selection box and click the “Set” button.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296110" cy="1505160"/>
            <wp:effectExtent b="0" l="0" r="0" t="0"/>
            <wp:docPr id="2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296110" cy="150516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“Download/Upload File” section, select the folder icon next to the “Send File” button.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323814" cy="4162358"/>
            <wp:effectExtent b="0" l="0" r="0" t="0"/>
            <wp:docPr id="29"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323814" cy="416235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Navigate to and select the new firmware file.  Click the “Send File” button to start the download.</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download process should only take a few seconds.</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dialog prompt will ask if you want to lock regions.  Click the “No” button.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886743" cy="1752845"/>
            <wp:effectExtent b="0" l="0" r="0" t="0"/>
            <wp:docPr id="28"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886743" cy="175284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1282700</wp:posOffset>
                </wp:positionV>
                <wp:extent cx="878092" cy="300281"/>
                <wp:effectExtent b="0" l="0" r="0" t="0"/>
                <wp:wrapNone/>
                <wp:docPr id="20" name=""/>
                <a:graphic>
                  <a:graphicData uri="http://schemas.microsoft.com/office/word/2010/wordprocessingShape">
                    <wps:wsp>
                      <wps:cNvSpPr/>
                      <wps:cNvPr id="2" name="Shape 2"/>
                      <wps:spPr>
                        <a:xfrm>
                          <a:off x="4919654" y="3642560"/>
                          <a:ext cx="852692" cy="274881"/>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1282700</wp:posOffset>
                </wp:positionV>
                <wp:extent cx="878092" cy="300281"/>
                <wp:effectExtent b="0" l="0" r="0" t="0"/>
                <wp:wrapNone/>
                <wp:docPr id="20"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878092" cy="3002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1320800</wp:posOffset>
                </wp:positionV>
                <wp:extent cx="841375" cy="235581"/>
                <wp:effectExtent b="0" l="0" r="0" t="0"/>
                <wp:wrapNone/>
                <wp:docPr id="21" name=""/>
                <a:graphic>
                  <a:graphicData uri="http://schemas.microsoft.com/office/word/2010/wordprocessingShape">
                    <wps:wsp>
                      <wps:cNvCnPr/>
                      <wps:spPr>
                        <a:xfrm>
                          <a:off x="4939600" y="3676497"/>
                          <a:ext cx="812800" cy="207006"/>
                        </a:xfrm>
                        <a:prstGeom prst="straightConnector1">
                          <a:avLst/>
                        </a:prstGeom>
                        <a:no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1320800</wp:posOffset>
                </wp:positionV>
                <wp:extent cx="841375" cy="235581"/>
                <wp:effectExtent b="0" l="0" r="0" t="0"/>
                <wp:wrapNone/>
                <wp:docPr id="2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841375" cy="2355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1320800</wp:posOffset>
                </wp:positionV>
                <wp:extent cx="841375" cy="234950"/>
                <wp:effectExtent b="0" l="0" r="0" t="0"/>
                <wp:wrapNone/>
                <wp:docPr id="22" name=""/>
                <a:graphic>
                  <a:graphicData uri="http://schemas.microsoft.com/office/word/2010/wordprocessingShape">
                    <wps:wsp>
                      <wps:cNvCnPr/>
                      <wps:spPr>
                        <a:xfrm flipH="1" rot="10800000">
                          <a:off x="4939600" y="3676813"/>
                          <a:ext cx="812800" cy="206375"/>
                        </a:xfrm>
                        <a:prstGeom prst="straightConnector1">
                          <a:avLst/>
                        </a:prstGeom>
                        <a:noFill/>
                        <a:ln cap="flat" cmpd="sng" w="28575">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1320800</wp:posOffset>
                </wp:positionV>
                <wp:extent cx="841375" cy="234950"/>
                <wp:effectExtent b="0" l="0" r="0" t="0"/>
                <wp:wrapNone/>
                <wp:docPr id="22"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841375" cy="234950"/>
                        </a:xfrm>
                        <a:prstGeom prst="rect"/>
                        <a:ln/>
                      </pic:spPr>
                    </pic:pic>
                  </a:graphicData>
                </a:graphic>
              </wp:anchor>
            </w:drawing>
          </mc:Fallback>
        </mc:AlternateConten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“Scripts” section, select “Boot from Flash (GPNVM1)” from the selection box and click “Execute”.</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the SAM-BA application.</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Unplug the USB cable from the display.</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verify the display firmware version, connect the ribbon cable from the display to a powered mainboard.  If the display is running demo firmware, just plug in the mini-USB cable.</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firmware version (FV) under “Display” matches the desired version.</w:t>
      </w:r>
    </w:p>
    <w:sectPr>
      <w:pgSz w:h="15840" w:w="12240"/>
      <w:pgMar w:bottom="45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4FBC"/>
  </w:style>
  <w:style w:type="paragraph" w:styleId="Heading1">
    <w:name w:val="heading 1"/>
    <w:basedOn w:val="Normal"/>
    <w:next w:val="Normal"/>
    <w:link w:val="Heading1Char"/>
    <w:uiPriority w:val="9"/>
    <w:qFormat w:val="1"/>
    <w:rsid w:val="00DB7722"/>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DB7722"/>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DB7722"/>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AB480F"/>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B480F"/>
    <w:rPr>
      <w:color w:val="0000ff"/>
      <w:u w:val="single"/>
    </w:rPr>
  </w:style>
  <w:style w:type="paragraph" w:styleId="BalloonText">
    <w:name w:val="Balloon Text"/>
    <w:basedOn w:val="Normal"/>
    <w:link w:val="BalloonTextChar"/>
    <w:uiPriority w:val="99"/>
    <w:semiHidden w:val="1"/>
    <w:unhideWhenUsed w:val="1"/>
    <w:rsid w:val="00AB480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B480F"/>
    <w:rPr>
      <w:rFonts w:ascii="Tahoma" w:cs="Tahoma" w:hAnsi="Tahoma"/>
      <w:sz w:val="16"/>
      <w:szCs w:val="16"/>
    </w:rPr>
  </w:style>
  <w:style w:type="paragraph" w:styleId="Header">
    <w:name w:val="header"/>
    <w:basedOn w:val="Normal"/>
    <w:link w:val="HeaderChar"/>
    <w:uiPriority w:val="99"/>
    <w:unhideWhenUsed w:val="1"/>
    <w:rsid w:val="00020391"/>
    <w:pPr>
      <w:tabs>
        <w:tab w:val="center" w:pos="4320"/>
        <w:tab w:val="right" w:pos="8640"/>
      </w:tabs>
      <w:spacing w:after="0" w:line="240" w:lineRule="auto"/>
    </w:pPr>
    <w:rPr>
      <w:rFonts w:ascii="Cambria" w:cs="Times New Roman" w:eastAsia="MS Mincho" w:hAnsi="Cambria"/>
      <w:sz w:val="24"/>
      <w:szCs w:val="24"/>
      <w:lang w:eastAsia="ja-JP"/>
    </w:rPr>
  </w:style>
  <w:style w:type="character" w:styleId="HeaderChar" w:customStyle="1">
    <w:name w:val="Header Char"/>
    <w:basedOn w:val="DefaultParagraphFont"/>
    <w:link w:val="Header"/>
    <w:uiPriority w:val="99"/>
    <w:rsid w:val="00020391"/>
    <w:rPr>
      <w:rFonts w:ascii="Cambria" w:cs="Times New Roman" w:eastAsia="MS Mincho" w:hAnsi="Cambria"/>
      <w:sz w:val="24"/>
      <w:szCs w:val="24"/>
      <w:lang w:eastAsia="ja-JP"/>
    </w:rPr>
  </w:style>
  <w:style w:type="paragraph" w:styleId="Footer">
    <w:name w:val="footer"/>
    <w:basedOn w:val="Normal"/>
    <w:link w:val="FooterChar"/>
    <w:uiPriority w:val="99"/>
    <w:unhideWhenUsed w:val="1"/>
    <w:rsid w:val="00EB7247"/>
    <w:pPr>
      <w:tabs>
        <w:tab w:val="center" w:pos="4320"/>
        <w:tab w:val="right" w:pos="8640"/>
      </w:tabs>
      <w:spacing w:after="0" w:line="240" w:lineRule="auto"/>
    </w:pPr>
  </w:style>
  <w:style w:type="character" w:styleId="FooterChar" w:customStyle="1">
    <w:name w:val="Footer Char"/>
    <w:basedOn w:val="DefaultParagraphFont"/>
    <w:link w:val="Footer"/>
    <w:uiPriority w:val="99"/>
    <w:rsid w:val="00EB7247"/>
  </w:style>
  <w:style w:type="character" w:styleId="FollowedHyperlink">
    <w:name w:val="FollowedHyperlink"/>
    <w:basedOn w:val="DefaultParagraphFont"/>
    <w:uiPriority w:val="99"/>
    <w:semiHidden w:val="1"/>
    <w:unhideWhenUsed w:val="1"/>
    <w:rsid w:val="00911AB5"/>
    <w:rPr>
      <w:color w:val="800080" w:themeColor="followedHyperlink"/>
      <w:u w:val="single"/>
    </w:rPr>
  </w:style>
  <w:style w:type="character" w:styleId="apple-converted-space" w:customStyle="1">
    <w:name w:val="apple-converted-space"/>
    <w:basedOn w:val="DefaultParagraphFont"/>
    <w:rsid w:val="001B3E11"/>
  </w:style>
  <w:style w:type="character" w:styleId="Strong">
    <w:name w:val="Strong"/>
    <w:basedOn w:val="DefaultParagraphFont"/>
    <w:uiPriority w:val="22"/>
    <w:qFormat w:val="1"/>
    <w:rsid w:val="001B3E11"/>
    <w:rPr>
      <w:b w:val="1"/>
      <w:bCs w:val="1"/>
    </w:rPr>
  </w:style>
  <w:style w:type="paragraph" w:styleId="BodyText">
    <w:name w:val="Body Text"/>
    <w:basedOn w:val="Normal"/>
    <w:link w:val="BodyTextChar"/>
    <w:semiHidden w:val="1"/>
    <w:unhideWhenUsed w:val="1"/>
    <w:rsid w:val="009C4B76"/>
    <w:pPr>
      <w:spacing w:after="120" w:line="240" w:lineRule="auto"/>
    </w:pPr>
    <w:rPr>
      <w:rFonts w:ascii="Times" w:cs="Times New Roman" w:eastAsia="Times New Roman" w:hAnsi="Times"/>
      <w:sz w:val="24"/>
      <w:szCs w:val="20"/>
    </w:rPr>
  </w:style>
  <w:style w:type="character" w:styleId="BodyTextChar" w:customStyle="1">
    <w:name w:val="Body Text Char"/>
    <w:basedOn w:val="DefaultParagraphFont"/>
    <w:link w:val="BodyText"/>
    <w:semiHidden w:val="1"/>
    <w:rsid w:val="009C4B76"/>
    <w:rPr>
      <w:rFonts w:ascii="Times" w:cs="Times New Roman" w:eastAsia="Times New Roman" w:hAnsi="Times"/>
      <w:sz w:val="24"/>
      <w:szCs w:val="20"/>
    </w:rPr>
  </w:style>
  <w:style w:type="character" w:styleId="Heading1Char" w:customStyle="1">
    <w:name w:val="Heading 1 Char"/>
    <w:basedOn w:val="DefaultParagraphFont"/>
    <w:link w:val="Heading1"/>
    <w:uiPriority w:val="9"/>
    <w:rsid w:val="00DB7722"/>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DB7722"/>
    <w:rPr>
      <w:rFonts w:asciiTheme="majorHAnsi" w:cstheme="majorBidi" w:eastAsiaTheme="majorEastAsia" w:hAnsiTheme="majorHAnsi"/>
      <w:b w:val="1"/>
      <w:bCs w:val="1"/>
      <w:color w:val="4f81bd" w:themeColor="accent1"/>
      <w:sz w:val="26"/>
      <w:szCs w:val="26"/>
    </w:rPr>
  </w:style>
  <w:style w:type="paragraph" w:styleId="ListParagraph">
    <w:name w:val="List Paragraph"/>
    <w:basedOn w:val="Normal"/>
    <w:uiPriority w:val="34"/>
    <w:qFormat w:val="1"/>
    <w:rsid w:val="00DB7722"/>
    <w:pPr>
      <w:ind w:left="720"/>
      <w:contextualSpacing w:val="1"/>
    </w:pPr>
  </w:style>
  <w:style w:type="character" w:styleId="Heading3Char" w:customStyle="1">
    <w:name w:val="Heading 3 Char"/>
    <w:basedOn w:val="DefaultParagraphFont"/>
    <w:link w:val="Heading3"/>
    <w:uiPriority w:val="9"/>
    <w:rsid w:val="00DB7722"/>
    <w:rPr>
      <w:rFonts w:asciiTheme="majorHAnsi" w:cstheme="majorBidi" w:eastAsiaTheme="majorEastAsia" w:hAnsiTheme="majorHAnsi"/>
      <w:b w:val="1"/>
      <w:bCs w:val="1"/>
      <w:color w:val="4f81bd" w:themeColor="accent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9.png"/><Relationship Id="rId14" Type="http://schemas.openxmlformats.org/officeDocument/2006/relationships/image" Target="media/image8.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doXVElXJxQc1ywhVdkMZ08ong==">AMUW2mUKK1ysEZsJj8g9ESwZ3fFOAQ8Pfck4zrm2jhtaOdatzMj1G9oYHNLwWKar2TnDqkOhar/ltDAucXPcLOEb0ibwZ/xpGp++X/6G89PX9OEjY7AViXgXAlHpmxGm7WqpNCjF/p4b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2019-12-17T17:20:00Z</dcterms:created>
  <dc:creator>kflorio</dc:creator>
</cp:coreProperties>
</file>